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B" w:rsidRPr="006747FB" w:rsidRDefault="006747FB" w:rsidP="006747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КИЇВСЬКИЙ НАЦІОНАЛЬНИЙ УНІВЕРСИТЕТ </w:t>
      </w:r>
    </w:p>
    <w:p w:rsidR="006747FB" w:rsidRPr="006747FB" w:rsidRDefault="006747FB" w:rsidP="006747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7FB">
        <w:rPr>
          <w:rFonts w:ascii="Times New Roman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6747FB" w:rsidRDefault="006747FB" w:rsidP="006747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 МІЖНАРОДНИХ ВІДНОСИН</w:t>
      </w:r>
    </w:p>
    <w:p w:rsidR="006747FB" w:rsidRDefault="006747FB" w:rsidP="006747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сприяння </w:t>
      </w:r>
    </w:p>
    <w:p w:rsidR="006747FB" w:rsidRPr="006747FB" w:rsidRDefault="006747FB" w:rsidP="006747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ФОНДУ «ГРОМАДСЬКОЇ ДИПЛОМАТІЇ»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788B" w:rsidTr="005A1028">
        <w:trPr>
          <w:trHeight w:val="1809"/>
        </w:trPr>
        <w:tc>
          <w:tcPr>
            <w:tcW w:w="4785" w:type="dxa"/>
          </w:tcPr>
          <w:p w:rsidR="0068788B" w:rsidRDefault="005A1028" w:rsidP="005A1028">
            <w:pPr>
              <w:jc w:val="center"/>
              <w:rPr>
                <w:lang w:val="uk-UA"/>
              </w:rPr>
            </w:pPr>
            <w:r w:rsidRPr="005A1028">
              <w:rPr>
                <w:lang w:val="uk-UA"/>
              </w:rPr>
              <w:drawing>
                <wp:inline distT="0" distB="0" distL="0" distR="0">
                  <wp:extent cx="1458876" cy="1458876"/>
                  <wp:effectExtent l="19050" t="0" r="7974" b="0"/>
                  <wp:docPr id="17" name="Рисунок 1" descr="Результат пошуку зображень за запитом &quot;імв емблем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зультат пошуку зображень за запитом &quot;імв емблем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957" t="13620" r="17538" b="13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271" cy="145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8788B" w:rsidRDefault="0068788B" w:rsidP="005A1028">
            <w:pPr>
              <w:jc w:val="center"/>
              <w:rPr>
                <w:lang w:val="uk-UA"/>
              </w:rPr>
            </w:pPr>
            <w:r w:rsidRPr="0068788B">
              <w:rPr>
                <w:lang w:val="uk-UA"/>
              </w:rPr>
              <w:drawing>
                <wp:inline distT="0" distB="0" distL="0" distR="0">
                  <wp:extent cx="1188307" cy="1541721"/>
                  <wp:effectExtent l="19050" t="0" r="0" b="0"/>
                  <wp:docPr id="15" name="Рисунок 3" descr="E:\Фонд_Е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нд_Е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570" t="9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307" cy="154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7FB" w:rsidRDefault="006747FB" w:rsidP="006747FB">
      <w:pPr>
        <w:rPr>
          <w:lang w:val="uk-UA"/>
        </w:rPr>
      </w:pPr>
    </w:p>
    <w:p w:rsidR="006747FB" w:rsidRPr="00DA5F27" w:rsidRDefault="006747FB" w:rsidP="006747FB">
      <w:pPr>
        <w:rPr>
          <w:b/>
          <w:lang w:val="uk-UA"/>
        </w:rPr>
      </w:pPr>
    </w:p>
    <w:p w:rsidR="006747FB" w:rsidRPr="006747FB" w:rsidRDefault="006747FB" w:rsidP="006747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7F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6747FB" w:rsidRPr="006747FB" w:rsidRDefault="006747FB" w:rsidP="006747FB">
      <w:pPr>
        <w:jc w:val="center"/>
        <w:rPr>
          <w:rFonts w:ascii="Times New Roman" w:hAnsi="Times New Roman" w:cs="Times New Roman"/>
          <w:sz w:val="32"/>
          <w:szCs w:val="32"/>
        </w:rPr>
      </w:pPr>
      <w:r w:rsidRPr="006747FB">
        <w:rPr>
          <w:rFonts w:ascii="Times New Roman" w:hAnsi="Times New Roman" w:cs="Times New Roman"/>
          <w:sz w:val="32"/>
          <w:szCs w:val="32"/>
          <w:lang w:val="uk-UA"/>
        </w:rPr>
        <w:t xml:space="preserve">Міжнародної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науково-практичної конференції                                                        </w:t>
      </w:r>
      <w:r w:rsidR="0068788B">
        <w:rPr>
          <w:rFonts w:ascii="Times New Roman" w:hAnsi="Times New Roman" w:cs="Times New Roman"/>
          <w:sz w:val="32"/>
          <w:szCs w:val="32"/>
          <w:lang w:val="uk-UA"/>
        </w:rPr>
        <w:t xml:space="preserve"> з нагоди двадцятої </w:t>
      </w:r>
      <w:r w:rsidRPr="006747FB">
        <w:rPr>
          <w:rFonts w:ascii="Times New Roman" w:hAnsi="Times New Roman" w:cs="Times New Roman"/>
          <w:sz w:val="32"/>
          <w:szCs w:val="32"/>
          <w:lang w:val="uk-UA"/>
        </w:rPr>
        <w:t xml:space="preserve">річниці проведення першого саміту </w:t>
      </w:r>
      <w:proofErr w:type="spellStart"/>
      <w:r w:rsidRPr="006747FB">
        <w:rPr>
          <w:rFonts w:ascii="Times New Roman" w:hAnsi="Times New Roman" w:cs="Times New Roman"/>
          <w:sz w:val="32"/>
          <w:szCs w:val="32"/>
          <w:lang w:val="uk-UA"/>
        </w:rPr>
        <w:t>Україна-ЄС</w:t>
      </w:r>
      <w:proofErr w:type="spellEnd"/>
      <w:r w:rsidRPr="006747F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747FB" w:rsidRPr="006747FB" w:rsidRDefault="006747FB" w:rsidP="006747F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47FB">
        <w:rPr>
          <w:rFonts w:ascii="Times New Roman" w:hAnsi="Times New Roman" w:cs="Times New Roman"/>
          <w:b/>
          <w:sz w:val="32"/>
          <w:szCs w:val="32"/>
          <w:lang w:val="uk-UA"/>
        </w:rPr>
        <w:t>«Проблеми та перспективи співпраці України та ЄС»</w:t>
      </w:r>
    </w:p>
    <w:p w:rsidR="006747FB" w:rsidRDefault="006747FB" w:rsidP="006747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88B" w:rsidRDefault="0068788B" w:rsidP="006747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88B" w:rsidRDefault="0068788B" w:rsidP="006747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88B" w:rsidRDefault="0068788B" w:rsidP="006747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88B" w:rsidRDefault="0068788B" w:rsidP="006747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88B" w:rsidRPr="006747FB" w:rsidRDefault="0068788B" w:rsidP="006747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88B" w:rsidRDefault="0068788B" w:rsidP="006878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вересня</w:t>
      </w:r>
      <w:r w:rsidR="006747FB" w:rsidRPr="006747FB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747FB" w:rsidRPr="006747FB" w:rsidRDefault="006747F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7FB">
        <w:rPr>
          <w:rFonts w:ascii="Times New Roman" w:hAnsi="Times New Roman" w:cs="Times New Roman"/>
          <w:sz w:val="28"/>
          <w:szCs w:val="28"/>
          <w:lang w:val="uk-UA"/>
        </w:rPr>
        <w:t>м. К и ї в</w:t>
      </w:r>
    </w:p>
    <w:p w:rsidR="0068788B" w:rsidRPr="0068788B" w:rsidRDefault="0068788B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88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ОРГАНІЗАЦІЙНИЙ КОМІТЕТ</w:t>
      </w:r>
    </w:p>
    <w:p w:rsidR="0068788B" w:rsidRPr="0068788B" w:rsidRDefault="0068788B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Default="0068788B" w:rsidP="0068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Копійка В. В., </w:t>
      </w:r>
      <w:r w:rsidRPr="0068788B">
        <w:rPr>
          <w:rFonts w:ascii="Times New Roman" w:hAnsi="Times New Roman" w:cs="Times New Roman"/>
          <w:sz w:val="28"/>
          <w:szCs w:val="28"/>
          <w:lang w:val="uk-UA"/>
        </w:rPr>
        <w:t>директор Інституту міжнародних відносин, доктор політичних наук, професор – голова оргкомітету;</w:t>
      </w:r>
    </w:p>
    <w:p w:rsidR="0068788B" w:rsidRPr="005A1028" w:rsidRDefault="0068788B" w:rsidP="0068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028">
        <w:rPr>
          <w:rFonts w:ascii="Times New Roman" w:hAnsi="Times New Roman" w:cs="Times New Roman"/>
          <w:b/>
          <w:sz w:val="28"/>
          <w:szCs w:val="28"/>
          <w:lang w:val="uk-UA"/>
        </w:rPr>
        <w:t>Найчук</w:t>
      </w:r>
      <w:proofErr w:type="spellEnd"/>
      <w:r w:rsidRPr="005A1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А.А.,</w:t>
      </w:r>
      <w:r w:rsidR="003F6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6B8B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5A1028">
        <w:rPr>
          <w:rFonts w:ascii="Times New Roman" w:hAnsi="Times New Roman" w:cs="Times New Roman"/>
          <w:sz w:val="28"/>
          <w:szCs w:val="28"/>
          <w:lang w:val="uk-UA"/>
        </w:rPr>
        <w:t xml:space="preserve"> Фонду «Громадської дипломатії», кандидат політичних наук, виконавчий директор Міжнародного центру прогресивних досліджень – співголова оргкомітету;</w:t>
      </w:r>
    </w:p>
    <w:p w:rsidR="0068788B" w:rsidRDefault="0068788B" w:rsidP="0068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88B">
        <w:rPr>
          <w:rFonts w:ascii="Times New Roman" w:hAnsi="Times New Roman" w:cs="Times New Roman"/>
          <w:b/>
          <w:sz w:val="28"/>
          <w:szCs w:val="28"/>
          <w:lang w:val="uk-UA"/>
        </w:rPr>
        <w:t>Манжола</w:t>
      </w:r>
      <w:proofErr w:type="spellEnd"/>
      <w:r w:rsidRPr="00687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А., </w:t>
      </w:r>
      <w:r w:rsidRPr="0068788B">
        <w:rPr>
          <w:rFonts w:ascii="Times New Roman" w:hAnsi="Times New Roman" w:cs="Times New Roman"/>
          <w:sz w:val="28"/>
          <w:szCs w:val="28"/>
          <w:lang w:val="uk-UA"/>
        </w:rPr>
        <w:t>завідувач кафедри міжнародних відносин та зовнішньої політики, доктор історичних наук, професор;</w:t>
      </w:r>
    </w:p>
    <w:p w:rsidR="0068788B" w:rsidRPr="005A1028" w:rsidRDefault="0068788B" w:rsidP="0068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028">
        <w:rPr>
          <w:rFonts w:ascii="Times New Roman" w:hAnsi="Times New Roman" w:cs="Times New Roman"/>
          <w:b/>
          <w:sz w:val="28"/>
          <w:szCs w:val="28"/>
          <w:lang w:val="uk-UA"/>
        </w:rPr>
        <w:t>Шинкаренко Т.І.</w:t>
      </w:r>
      <w:r w:rsidR="005A1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A1028">
        <w:rPr>
          <w:rFonts w:ascii="Times New Roman" w:hAnsi="Times New Roman" w:cs="Times New Roman"/>
          <w:sz w:val="28"/>
          <w:szCs w:val="28"/>
          <w:lang w:val="uk-UA"/>
        </w:rPr>
        <w:t>кандидат історичних наук, доцент кафедри міжнародних організацій і дипломатичної служби;</w:t>
      </w:r>
    </w:p>
    <w:p w:rsidR="0068788B" w:rsidRPr="005A1028" w:rsidRDefault="0068788B" w:rsidP="0068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028">
        <w:rPr>
          <w:rFonts w:ascii="Times New Roman" w:hAnsi="Times New Roman" w:cs="Times New Roman"/>
          <w:b/>
          <w:sz w:val="28"/>
          <w:szCs w:val="28"/>
          <w:lang w:val="uk-UA"/>
        </w:rPr>
        <w:t>Андрущенко С.В.</w:t>
      </w:r>
      <w:r w:rsidR="005A1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A1028">
        <w:rPr>
          <w:rFonts w:ascii="Times New Roman" w:hAnsi="Times New Roman" w:cs="Times New Roman"/>
          <w:sz w:val="28"/>
          <w:szCs w:val="28"/>
          <w:lang w:val="uk-UA"/>
        </w:rPr>
        <w:t>кандидат політичних наук, доцент кафедри міжнародних відносин і зовнішньої політики;</w:t>
      </w:r>
    </w:p>
    <w:p w:rsidR="005A1028" w:rsidRPr="005A1028" w:rsidRDefault="005A1028" w:rsidP="005A10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028">
        <w:rPr>
          <w:rFonts w:ascii="Times New Roman" w:hAnsi="Times New Roman" w:cs="Times New Roman"/>
          <w:b/>
          <w:sz w:val="28"/>
          <w:szCs w:val="28"/>
          <w:lang w:val="uk-UA"/>
        </w:rPr>
        <w:t>Маковський</w:t>
      </w:r>
      <w:proofErr w:type="spellEnd"/>
      <w:r w:rsidRPr="005A1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політичних наук, асистент кафедри міжнародних відносин і зовнішньої політики;</w:t>
      </w:r>
    </w:p>
    <w:p w:rsidR="005A1028" w:rsidRPr="000F143C" w:rsidRDefault="005A1028" w:rsidP="0068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028">
        <w:rPr>
          <w:rFonts w:ascii="Times New Roman" w:hAnsi="Times New Roman" w:cs="Times New Roman"/>
          <w:b/>
          <w:sz w:val="28"/>
          <w:szCs w:val="28"/>
          <w:lang w:val="uk-UA"/>
        </w:rPr>
        <w:t>Різніченко</w:t>
      </w:r>
      <w:proofErr w:type="spellEnd"/>
      <w:r w:rsidRPr="005A1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="000F1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F143C" w:rsidRPr="000F143C">
        <w:rPr>
          <w:rFonts w:ascii="Times New Roman" w:hAnsi="Times New Roman" w:cs="Times New Roman"/>
          <w:sz w:val="28"/>
          <w:szCs w:val="28"/>
          <w:lang w:val="uk-UA"/>
        </w:rPr>
        <w:t>студент І</w:t>
      </w:r>
      <w:r w:rsidR="000F14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143C" w:rsidRPr="000F143C">
        <w:rPr>
          <w:rFonts w:ascii="Times New Roman" w:hAnsi="Times New Roman" w:cs="Times New Roman"/>
          <w:sz w:val="28"/>
          <w:szCs w:val="28"/>
          <w:lang w:val="uk-UA"/>
        </w:rPr>
        <w:t xml:space="preserve"> курсу магістратури спеціальності «міжнародні відносини»</w:t>
      </w:r>
      <w:r w:rsidR="000F143C">
        <w:rPr>
          <w:rFonts w:ascii="Times New Roman" w:hAnsi="Times New Roman" w:cs="Times New Roman"/>
          <w:sz w:val="28"/>
          <w:szCs w:val="28"/>
          <w:lang w:val="uk-UA"/>
        </w:rPr>
        <w:t>, головний співорганізатор конференції;</w:t>
      </w:r>
    </w:p>
    <w:p w:rsidR="005A1028" w:rsidRPr="005A1028" w:rsidRDefault="005A1028" w:rsidP="0068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028">
        <w:rPr>
          <w:rFonts w:ascii="Times New Roman" w:hAnsi="Times New Roman" w:cs="Times New Roman"/>
          <w:b/>
          <w:sz w:val="28"/>
          <w:szCs w:val="28"/>
          <w:lang w:val="uk-UA"/>
        </w:rPr>
        <w:t>Рогуля К.</w:t>
      </w:r>
      <w:r w:rsidR="000F1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F143C" w:rsidRPr="000F143C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0F143C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0F143C" w:rsidRPr="000F143C">
        <w:rPr>
          <w:rFonts w:ascii="Times New Roman" w:hAnsi="Times New Roman" w:cs="Times New Roman"/>
          <w:sz w:val="28"/>
          <w:szCs w:val="28"/>
          <w:lang w:val="uk-UA"/>
        </w:rPr>
        <w:t xml:space="preserve"> І курсу магістратури спеціальності «міжнародні відносини»</w:t>
      </w:r>
      <w:r w:rsidR="000F143C">
        <w:rPr>
          <w:rFonts w:ascii="Times New Roman" w:hAnsi="Times New Roman" w:cs="Times New Roman"/>
          <w:sz w:val="28"/>
          <w:szCs w:val="28"/>
          <w:lang w:val="uk-UA"/>
        </w:rPr>
        <w:t>, головний організатор конференції.</w:t>
      </w:r>
    </w:p>
    <w:p w:rsidR="0068788B" w:rsidRPr="0068788B" w:rsidRDefault="0068788B" w:rsidP="0068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7FB" w:rsidRDefault="006747FB" w:rsidP="0068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Default="0068788B" w:rsidP="0068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Default="0068788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Default="0068788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Default="0068788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Default="0068788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43C" w:rsidRDefault="000F143C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43C" w:rsidRDefault="000F143C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43C" w:rsidRDefault="000F143C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43C" w:rsidRDefault="000F143C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43C" w:rsidRDefault="000F143C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43C" w:rsidRDefault="000F143C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43C" w:rsidRDefault="000F143C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Default="0068788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Pr="0068788B" w:rsidRDefault="0068788B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88B">
        <w:rPr>
          <w:rFonts w:ascii="Times New Roman" w:hAnsi="Times New Roman" w:cs="Times New Roman"/>
          <w:b/>
          <w:sz w:val="28"/>
          <w:szCs w:val="28"/>
          <w:lang w:val="uk-UA"/>
        </w:rPr>
        <w:t>РЕГЛАМЕНТ РОБОТИ КОНФЕРЕНЦІЇ:</w:t>
      </w:r>
    </w:p>
    <w:p w:rsidR="0068788B" w:rsidRPr="0068788B" w:rsidRDefault="0068788B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Pr="0068788B" w:rsidRDefault="0068788B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Pr="0068788B" w:rsidRDefault="0068788B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88B" w:rsidRPr="0068788B" w:rsidRDefault="0068788B" w:rsidP="000F1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88B">
        <w:rPr>
          <w:rFonts w:ascii="Times New Roman" w:hAnsi="Times New Roman" w:cs="Times New Roman"/>
          <w:b/>
          <w:sz w:val="28"/>
          <w:szCs w:val="28"/>
          <w:lang w:val="uk-UA"/>
        </w:rPr>
        <w:t>РЕЄСТРАЦІЯ УЧАСНИКІВ</w:t>
      </w:r>
    </w:p>
    <w:p w:rsidR="0068788B" w:rsidRDefault="000F143C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09.00 – 10.0</w:t>
      </w:r>
      <w:r w:rsidR="0068788B" w:rsidRPr="0068788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0F143C" w:rsidRDefault="000F143C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УРОЧИСТЕ ВІДКРИТТЯ КОНФЕРЕНЦІЇ</w:t>
      </w:r>
    </w:p>
    <w:p w:rsidR="000F143C" w:rsidRDefault="000F143C" w:rsidP="000F1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10.00-11.00</w:t>
      </w:r>
    </w:p>
    <w:p w:rsidR="000F143C" w:rsidRDefault="000F143C" w:rsidP="000F1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88B">
        <w:rPr>
          <w:rFonts w:ascii="Times New Roman" w:hAnsi="Times New Roman" w:cs="Times New Roman"/>
          <w:b/>
          <w:sz w:val="28"/>
          <w:szCs w:val="28"/>
          <w:lang w:val="uk-UA"/>
        </w:rPr>
        <w:t>РОБОТА СЕКЦІЙ КОНФЕРЕНЦІЇ</w:t>
      </w:r>
    </w:p>
    <w:p w:rsidR="000F143C" w:rsidRDefault="000F143C" w:rsidP="000F1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11.00-12.30</w:t>
      </w:r>
    </w:p>
    <w:p w:rsidR="000F143C" w:rsidRDefault="000F143C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КАВА-БРЕЙК</w:t>
      </w:r>
    </w:p>
    <w:p w:rsidR="0068788B" w:rsidRPr="0068788B" w:rsidRDefault="000F143C" w:rsidP="000F1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12.30-13.00</w:t>
      </w:r>
    </w:p>
    <w:p w:rsidR="0068788B" w:rsidRPr="0068788B" w:rsidRDefault="0068788B" w:rsidP="000F1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88B">
        <w:rPr>
          <w:rFonts w:ascii="Times New Roman" w:hAnsi="Times New Roman" w:cs="Times New Roman"/>
          <w:b/>
          <w:sz w:val="28"/>
          <w:szCs w:val="28"/>
          <w:lang w:val="uk-UA"/>
        </w:rPr>
        <w:t>РОБОТА СЕКЦІЙ КОНФЕРЕНЦІЇ</w:t>
      </w:r>
    </w:p>
    <w:p w:rsidR="0068788B" w:rsidRDefault="000F143C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13.00 – 15</w:t>
      </w:r>
      <w:r w:rsidR="0068788B" w:rsidRPr="0068788B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0F143C" w:rsidRDefault="000F143C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ФУРШЕТ</w:t>
      </w:r>
    </w:p>
    <w:p w:rsidR="000F143C" w:rsidRPr="006747FB" w:rsidRDefault="000F143C" w:rsidP="00687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15.00-</w:t>
      </w:r>
      <w:r w:rsidR="0010294B">
        <w:rPr>
          <w:rFonts w:ascii="Times New Roman" w:hAnsi="Times New Roman" w:cs="Times New Roman"/>
          <w:b/>
          <w:sz w:val="28"/>
          <w:szCs w:val="28"/>
          <w:lang w:val="uk-UA"/>
        </w:rPr>
        <w:t>17.00</w:t>
      </w:r>
    </w:p>
    <w:p w:rsidR="006747FB" w:rsidRPr="006747FB" w:rsidRDefault="006747F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7FB" w:rsidRDefault="006747F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7FB" w:rsidRDefault="006747F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7FB" w:rsidRDefault="006747FB" w:rsidP="006747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7FB" w:rsidRPr="006747FB" w:rsidRDefault="006747FB" w:rsidP="006747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7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Передмова </w:t>
      </w:r>
    </w:p>
    <w:p w:rsidR="006747FB" w:rsidRPr="003F6B8B" w:rsidRDefault="006747FB" w:rsidP="006747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Сьогодні європейська інтеграція є невід’ємною складовою процесів трансформації та модернізації України, а разом з нею і всього Східноєвропейського політичного простору. Стратегічний вибір українського народу та народів об’єднаної Європи ознаменував початок якісно нового етапу всесвітньо-історичного процесу та завершення створення єдиного і неподільного європейського простору безпеки, стабільності, процвітання і справедливості.</w:t>
      </w:r>
    </w:p>
    <w:p w:rsidR="006747FB" w:rsidRPr="003F6B8B" w:rsidRDefault="006747FB" w:rsidP="006747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В цьому контексті підбиття підсумків тривалої та не завжди простої співпраці між Україною та ЄС, а також окреслення основних контурів майбутніх відносин Києва та Брюсселя разом із аналізом досвіду і сучасного стану взаємин ЄС із учасниками «Східного Партнерства» є необхідним для формування комплексного бачення цих відносин українськими та європейськими академічними та експертними співтовариствами.</w:t>
      </w:r>
    </w:p>
    <w:p w:rsidR="006747FB" w:rsidRPr="003F6B8B" w:rsidRDefault="006747FB" w:rsidP="006747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Для формування такого бачення доцільно провести міжнародну науково-практичну конференцію за участі провідних європейських та українських політичних аналітиків, науковців, дипломатів, представників істеблішменту.</w:t>
      </w:r>
    </w:p>
    <w:p w:rsidR="006747FB" w:rsidRPr="003F6B8B" w:rsidRDefault="006747FB" w:rsidP="006747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 xml:space="preserve">Головною платформою для проведення конференції пропонується обрати Інститут міжнародних відносин Київського національного університету імені Тараса Шевченка як основний центр наукових досліджень міжнародних відносин, в тому числі європейської інтеграції в Україні. </w:t>
      </w:r>
    </w:p>
    <w:p w:rsidR="00AB1ADF" w:rsidRPr="003F6B8B" w:rsidRDefault="00AB1ADF">
      <w:pPr>
        <w:rPr>
          <w:sz w:val="28"/>
          <w:szCs w:val="28"/>
          <w:lang w:val="uk-UA"/>
        </w:rPr>
      </w:pPr>
    </w:p>
    <w:p w:rsidR="006747FB" w:rsidRPr="003F6B8B" w:rsidRDefault="006747FB">
      <w:pPr>
        <w:rPr>
          <w:sz w:val="28"/>
          <w:szCs w:val="28"/>
          <w:lang w:val="uk-UA"/>
        </w:rPr>
      </w:pPr>
    </w:p>
    <w:p w:rsidR="006747FB" w:rsidRPr="003F6B8B" w:rsidRDefault="006747FB">
      <w:pPr>
        <w:rPr>
          <w:sz w:val="28"/>
          <w:szCs w:val="28"/>
          <w:lang w:val="uk-UA"/>
        </w:rPr>
      </w:pPr>
    </w:p>
    <w:p w:rsidR="006747FB" w:rsidRDefault="006747FB">
      <w:pPr>
        <w:rPr>
          <w:lang w:val="uk-UA"/>
        </w:rPr>
      </w:pPr>
    </w:p>
    <w:p w:rsidR="006747FB" w:rsidRDefault="006747FB">
      <w:pPr>
        <w:rPr>
          <w:lang w:val="uk-UA"/>
        </w:rPr>
      </w:pPr>
    </w:p>
    <w:p w:rsidR="006747FB" w:rsidRDefault="006747FB">
      <w:pPr>
        <w:rPr>
          <w:lang w:val="uk-UA"/>
        </w:rPr>
      </w:pPr>
    </w:p>
    <w:p w:rsidR="006747FB" w:rsidRDefault="006747FB">
      <w:pPr>
        <w:rPr>
          <w:lang w:val="uk-UA"/>
        </w:rPr>
      </w:pPr>
    </w:p>
    <w:p w:rsidR="006747FB" w:rsidRDefault="006747FB">
      <w:pPr>
        <w:rPr>
          <w:lang w:val="uk-UA"/>
        </w:rPr>
      </w:pPr>
    </w:p>
    <w:p w:rsidR="006747FB" w:rsidRDefault="006747FB">
      <w:pPr>
        <w:rPr>
          <w:lang w:val="uk-UA"/>
        </w:rPr>
      </w:pPr>
    </w:p>
    <w:p w:rsidR="006747FB" w:rsidRDefault="006747FB">
      <w:pPr>
        <w:rPr>
          <w:lang w:val="uk-UA"/>
        </w:rPr>
      </w:pPr>
    </w:p>
    <w:p w:rsidR="003F6B8B" w:rsidRPr="003F6B8B" w:rsidRDefault="003F6B8B" w:rsidP="003F6B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 конференції:</w:t>
      </w:r>
    </w:p>
    <w:p w:rsidR="003F6B8B" w:rsidRPr="003F6B8B" w:rsidRDefault="003F6B8B" w:rsidP="003F6B8B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b/>
          <w:sz w:val="28"/>
          <w:szCs w:val="28"/>
          <w:lang w:val="uk-UA"/>
        </w:rPr>
        <w:t>Секція 1. Політика сусідства ЄС та пов’язані з нею регіональні політичні процеси</w:t>
      </w:r>
    </w:p>
    <w:p w:rsidR="003F6B8B" w:rsidRPr="003F6B8B" w:rsidRDefault="003F6B8B" w:rsidP="003F6B8B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Актуальність поглиблення «Східного Партнерства» та інших програм та регіональних політик ЄС в контексті співробітництва з їх учасниками.</w:t>
      </w:r>
    </w:p>
    <w:p w:rsidR="003F6B8B" w:rsidRPr="003F6B8B" w:rsidRDefault="003F6B8B" w:rsidP="003F6B8B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Спільне і відмінне у процесах інтеграції України, Грузії та Молдови.</w:t>
      </w:r>
    </w:p>
    <w:p w:rsidR="003F6B8B" w:rsidRPr="003F6B8B" w:rsidRDefault="003F6B8B" w:rsidP="003F6B8B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Імплементація Угоди про асоціацію: межа інтеграції чи шлях до її поглиблення?</w:t>
      </w:r>
    </w:p>
    <w:p w:rsidR="003F6B8B" w:rsidRPr="003F6B8B" w:rsidRDefault="003F6B8B" w:rsidP="003F6B8B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 xml:space="preserve">Досвід країн Східної Європи та Балтії у </w:t>
      </w:r>
      <w:proofErr w:type="spellStart"/>
      <w:r w:rsidRPr="003F6B8B">
        <w:rPr>
          <w:rFonts w:ascii="Times New Roman" w:hAnsi="Times New Roman" w:cs="Times New Roman"/>
          <w:sz w:val="28"/>
          <w:szCs w:val="28"/>
          <w:lang w:val="uk-UA"/>
        </w:rPr>
        <w:t>євроінтеграційних</w:t>
      </w:r>
      <w:proofErr w:type="spellEnd"/>
      <w:r w:rsidRPr="003F6B8B">
        <w:rPr>
          <w:rFonts w:ascii="Times New Roman" w:hAnsi="Times New Roman" w:cs="Times New Roman"/>
          <w:sz w:val="28"/>
          <w:szCs w:val="28"/>
          <w:lang w:val="uk-UA"/>
        </w:rPr>
        <w:t xml:space="preserve"> процесах.</w:t>
      </w:r>
    </w:p>
    <w:p w:rsidR="003F6B8B" w:rsidRPr="003F6B8B" w:rsidRDefault="003F6B8B" w:rsidP="003F6B8B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 xml:space="preserve">Досвід країн Східної Європи та Чорноморського регіону у </w:t>
      </w:r>
      <w:proofErr w:type="spellStart"/>
      <w:r w:rsidRPr="003F6B8B">
        <w:rPr>
          <w:rFonts w:ascii="Times New Roman" w:hAnsi="Times New Roman" w:cs="Times New Roman"/>
          <w:sz w:val="28"/>
          <w:szCs w:val="28"/>
          <w:lang w:val="uk-UA"/>
        </w:rPr>
        <w:t>євроінтеграційних</w:t>
      </w:r>
      <w:proofErr w:type="spellEnd"/>
      <w:r w:rsidRPr="003F6B8B">
        <w:rPr>
          <w:rFonts w:ascii="Times New Roman" w:hAnsi="Times New Roman" w:cs="Times New Roman"/>
          <w:sz w:val="28"/>
          <w:szCs w:val="28"/>
          <w:lang w:val="uk-UA"/>
        </w:rPr>
        <w:t xml:space="preserve"> процесах.</w:t>
      </w:r>
    </w:p>
    <w:p w:rsidR="003F6B8B" w:rsidRPr="003F6B8B" w:rsidRDefault="003F6B8B" w:rsidP="003F6B8B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Досвід Туреччини у імплементації Угоди про асоціацію: економічні та політичні перспективи для України.</w:t>
      </w:r>
    </w:p>
    <w:p w:rsidR="003F6B8B" w:rsidRPr="003F6B8B" w:rsidRDefault="003F6B8B" w:rsidP="003F6B8B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B" w:rsidRPr="003F6B8B" w:rsidRDefault="003F6B8B" w:rsidP="003F6B8B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b/>
          <w:sz w:val="28"/>
          <w:szCs w:val="28"/>
          <w:lang w:val="uk-UA"/>
        </w:rPr>
        <w:t>Секція 2. Нові тенденції у розвитку ЄС. Виклики для України та нові можливості</w:t>
      </w:r>
    </w:p>
    <w:p w:rsidR="003F6B8B" w:rsidRPr="003F6B8B" w:rsidRDefault="003F6B8B" w:rsidP="003F6B8B">
      <w:pPr>
        <w:pStyle w:val="a6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Міграційна криза в країнах ЄС та узгодження спільної міграційної політики.</w:t>
      </w:r>
    </w:p>
    <w:p w:rsidR="003F6B8B" w:rsidRPr="003F6B8B" w:rsidRDefault="003F6B8B" w:rsidP="003F6B8B">
      <w:pPr>
        <w:pStyle w:val="a6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Екстраполяція м’якої та нормативної сили ЄС на регіональну систему безпеки.</w:t>
      </w:r>
    </w:p>
    <w:p w:rsidR="003F6B8B" w:rsidRPr="003F6B8B" w:rsidRDefault="003F6B8B" w:rsidP="003F6B8B">
      <w:pPr>
        <w:pStyle w:val="a6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Перспективи інституційної  еволюції ЄС.</w:t>
      </w:r>
    </w:p>
    <w:p w:rsidR="003F6B8B" w:rsidRPr="003F6B8B" w:rsidRDefault="003F6B8B" w:rsidP="003F6B8B">
      <w:pPr>
        <w:pStyle w:val="a6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Реформи в Україні: європейські очікування та реальність</w:t>
      </w:r>
    </w:p>
    <w:p w:rsidR="003F6B8B" w:rsidRPr="003F6B8B" w:rsidRDefault="003F6B8B" w:rsidP="003F6B8B">
      <w:pPr>
        <w:pStyle w:val="a6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Економічна співпраця України та ЄС: виклики та перспективи.</w:t>
      </w:r>
    </w:p>
    <w:p w:rsidR="003F6B8B" w:rsidRPr="003F6B8B" w:rsidRDefault="003F6B8B" w:rsidP="003F6B8B">
      <w:pPr>
        <w:pStyle w:val="a6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 xml:space="preserve">Правові інструменти імплементації Угоди про асоціацію </w:t>
      </w:r>
      <w:proofErr w:type="spellStart"/>
      <w:r w:rsidRPr="003F6B8B">
        <w:rPr>
          <w:rFonts w:ascii="Times New Roman" w:hAnsi="Times New Roman" w:cs="Times New Roman"/>
          <w:sz w:val="28"/>
          <w:szCs w:val="28"/>
          <w:lang w:val="uk-UA"/>
        </w:rPr>
        <w:t>Україна-ЄС</w:t>
      </w:r>
      <w:proofErr w:type="spellEnd"/>
      <w:r w:rsidRPr="003F6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B8B" w:rsidRPr="003F6B8B" w:rsidRDefault="003F6B8B" w:rsidP="003F6B8B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b/>
          <w:sz w:val="28"/>
          <w:szCs w:val="28"/>
          <w:lang w:val="uk-UA"/>
        </w:rPr>
        <w:t>Секція 3. Проблеми і перспективи співробітництва країн Балто-Чорноморського регіону</w:t>
      </w:r>
    </w:p>
    <w:p w:rsidR="003F6B8B" w:rsidRPr="003F6B8B" w:rsidRDefault="003F6B8B" w:rsidP="003F6B8B">
      <w:pPr>
        <w:pStyle w:val="a6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 xml:space="preserve">Геополітичний вимір Балто-Чорноморського союзу як об’єднання нового формату; </w:t>
      </w:r>
    </w:p>
    <w:p w:rsidR="003F6B8B" w:rsidRPr="003F6B8B" w:rsidRDefault="003F6B8B" w:rsidP="003F6B8B">
      <w:pPr>
        <w:pStyle w:val="a6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Політична складова регіонального партнерства як основа для реалізації Балто-Чорноморської концепції.</w:t>
      </w:r>
    </w:p>
    <w:p w:rsidR="003F6B8B" w:rsidRPr="003F6B8B" w:rsidRDefault="003F6B8B" w:rsidP="003F6B8B">
      <w:pPr>
        <w:pStyle w:val="a6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Економічні напрямки взаємодії між країнами регіону.</w:t>
      </w:r>
    </w:p>
    <w:p w:rsidR="003F6B8B" w:rsidRPr="003F6B8B" w:rsidRDefault="003F6B8B" w:rsidP="003F6B8B">
      <w:pPr>
        <w:pStyle w:val="a6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Військово-технічна співпраця </w:t>
      </w:r>
      <w:bookmarkStart w:id="0" w:name="_GoBack"/>
      <w:r w:rsidRPr="003F6B8B">
        <w:rPr>
          <w:rFonts w:ascii="Times New Roman" w:hAnsi="Times New Roman" w:cs="Times New Roman"/>
          <w:sz w:val="28"/>
          <w:szCs w:val="28"/>
          <w:lang w:val="uk-UA"/>
        </w:rPr>
        <w:t>як можливість координації навколо протидії гібридним викликам.</w:t>
      </w:r>
    </w:p>
    <w:bookmarkEnd w:id="0"/>
    <w:p w:rsidR="003F6B8B" w:rsidRPr="003F6B8B" w:rsidRDefault="003F6B8B" w:rsidP="003F6B8B">
      <w:pPr>
        <w:pStyle w:val="a6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Організація взаємозв’язків у геополітичному трикутнику ЄС  - Балто-Чорноморський союз – Україна.</w:t>
      </w:r>
    </w:p>
    <w:p w:rsidR="003F6B8B" w:rsidRPr="003F6B8B" w:rsidRDefault="003F6B8B" w:rsidP="003F6B8B">
      <w:pPr>
        <w:pStyle w:val="a6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Екстраполяція м’якої та нормативної сили ЄС на Чорноморську регіональну систему безпеки.</w:t>
      </w:r>
    </w:p>
    <w:p w:rsidR="003F6B8B" w:rsidRPr="003F6B8B" w:rsidRDefault="003F6B8B" w:rsidP="003F6B8B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7FB" w:rsidRDefault="003F6B8B" w:rsidP="003F6B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КОНФЕРЕНЦІЇ</w:t>
      </w:r>
    </w:p>
    <w:p w:rsidR="003F6B8B" w:rsidRDefault="003F6B8B" w:rsidP="003F6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B8B">
        <w:rPr>
          <w:rFonts w:ascii="Times New Roman" w:hAnsi="Times New Roman" w:cs="Times New Roman"/>
          <w:sz w:val="28"/>
          <w:szCs w:val="28"/>
          <w:lang w:val="uk-UA"/>
        </w:rPr>
        <w:t>09.00 – 10.00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3F6B8B">
        <w:rPr>
          <w:rFonts w:ascii="Times New Roman" w:hAnsi="Times New Roman" w:cs="Times New Roman"/>
          <w:sz w:val="28"/>
          <w:szCs w:val="28"/>
          <w:lang w:val="uk-UA"/>
        </w:rPr>
        <w:t>реєстрація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ознайомлення з порядком роботи конференції</w:t>
      </w:r>
    </w:p>
    <w:p w:rsidR="003F6B8B" w:rsidRDefault="003F6B8B" w:rsidP="003F6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10.00-11.00 – урочисте відкриття конференції</w:t>
      </w:r>
    </w:p>
    <w:p w:rsidR="003F6B8B" w:rsidRDefault="003F6B8B" w:rsidP="003F6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слово Директора міжнародних відносин проф.. Копійки В.В.</w:t>
      </w:r>
    </w:p>
    <w:p w:rsidR="003F6B8B" w:rsidRDefault="003F6B8B" w:rsidP="003F6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Директора Фонду «Громадської дипломатії»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3F6B8B" w:rsidRDefault="003F6B8B" w:rsidP="003F6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B" w:rsidRPr="003F6B8B" w:rsidRDefault="003F6B8B" w:rsidP="003F6B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B8B" w:rsidRPr="006747FB" w:rsidRDefault="003F6B8B" w:rsidP="003F6B8B">
      <w:pPr>
        <w:jc w:val="center"/>
        <w:rPr>
          <w:lang w:val="uk-UA"/>
        </w:rPr>
      </w:pPr>
    </w:p>
    <w:sectPr w:rsidR="003F6B8B" w:rsidRPr="006747FB" w:rsidSect="00AB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7473"/>
    <w:multiLevelType w:val="hybridMultilevel"/>
    <w:tmpl w:val="0CB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7D78"/>
    <w:multiLevelType w:val="hybridMultilevel"/>
    <w:tmpl w:val="A1EEC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5ED1"/>
    <w:multiLevelType w:val="hybridMultilevel"/>
    <w:tmpl w:val="5D3C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7FB"/>
    <w:rsid w:val="000F143C"/>
    <w:rsid w:val="0010294B"/>
    <w:rsid w:val="003F6B8B"/>
    <w:rsid w:val="005A1028"/>
    <w:rsid w:val="005F59E3"/>
    <w:rsid w:val="006747FB"/>
    <w:rsid w:val="0068788B"/>
    <w:rsid w:val="00AB1ADF"/>
    <w:rsid w:val="00F3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6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2017-08-01T21:35:00Z</dcterms:created>
  <dcterms:modified xsi:type="dcterms:W3CDTF">2017-08-01T22:26:00Z</dcterms:modified>
</cp:coreProperties>
</file>